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C0" w:rsidRPr="00D27034" w:rsidRDefault="00BA7CC0" w:rsidP="00BA7C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b/>
          <w:bCs/>
          <w:sz w:val="22"/>
          <w:lang w:eastAsia="hu-HU"/>
        </w:rPr>
        <w:t>Tájékoztató a nyilatkozat kitöltéséhez</w:t>
      </w:r>
      <w:r w:rsidR="00D27034" w:rsidRPr="00D27034">
        <w:rPr>
          <w:rFonts w:ascii="Times New Roman" w:eastAsia="Times New Roman" w:hAnsi="Times New Roman" w:cs="Times New Roman"/>
          <w:b/>
          <w:bCs/>
          <w:sz w:val="22"/>
          <w:lang w:eastAsia="hu-HU"/>
        </w:rPr>
        <w:t>:</w:t>
      </w:r>
    </w:p>
    <w:p w:rsidR="00D27034" w:rsidRPr="00D27034" w:rsidRDefault="00D27034" w:rsidP="00D2703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D27034" w:rsidRPr="00D27034" w:rsidRDefault="00D27034" w:rsidP="00D2703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** A megfelelő pont jelölendő! Az </w:t>
      </w:r>
      <w:r w:rsidRPr="00D27034">
        <w:rPr>
          <w:rFonts w:ascii="Times New Roman" w:eastAsia="Times New Roman" w:hAnsi="Times New Roman" w:cs="Times New Roman"/>
          <w:i/>
          <w:iCs/>
          <w:sz w:val="22"/>
          <w:lang w:eastAsia="hu-HU"/>
        </w:rPr>
        <w:t xml:space="preserve">f) </w:t>
      </w:r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pont kizárólag abban az esetben jelölhető, amennyiben az ellátást igénybe vevő gyermek az </w:t>
      </w:r>
      <w:r w:rsidRPr="00D27034">
        <w:rPr>
          <w:rFonts w:ascii="Times New Roman" w:eastAsia="Times New Roman" w:hAnsi="Times New Roman" w:cs="Times New Roman"/>
          <w:i/>
          <w:iCs/>
          <w:sz w:val="22"/>
          <w:lang w:eastAsia="hu-HU"/>
        </w:rPr>
        <w:t xml:space="preserve">a)-e) </w:t>
      </w:r>
      <w:r w:rsidRPr="00D27034">
        <w:rPr>
          <w:rFonts w:ascii="Times New Roman" w:eastAsia="Times New Roman" w:hAnsi="Times New Roman" w:cs="Times New Roman"/>
          <w:sz w:val="22"/>
          <w:lang w:eastAsia="hu-HU"/>
        </w:rPr>
        <w:t>pontok szerinti feltételek egyikének sem felel meg.</w:t>
      </w:r>
    </w:p>
    <w:p w:rsidR="00D27034" w:rsidRPr="00D27034" w:rsidRDefault="00D27034" w:rsidP="00D2703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*** </w:t>
      </w:r>
      <w:proofErr w:type="gramStart"/>
      <w:r w:rsidRPr="00D27034">
        <w:rPr>
          <w:rFonts w:ascii="Times New Roman" w:eastAsia="Times New Roman" w:hAnsi="Times New Roman" w:cs="Times New Roman"/>
          <w:sz w:val="22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proofErr w:type="gramStart"/>
      <w:r w:rsidRPr="00D27034">
        <w:rPr>
          <w:rFonts w:ascii="Times New Roman" w:eastAsia="Times New Roman" w:hAnsi="Times New Roman" w:cs="Times New Roman"/>
          <w:sz w:val="22"/>
          <w:lang w:eastAsia="hu-HU"/>
        </w:rPr>
        <w:t>nevelésbe</w:t>
      </w:r>
      <w:proofErr w:type="gramEnd"/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 vett gyermek és utógondozói ellátásban részesülő fiatal felnőtt.</w:t>
      </w:r>
    </w:p>
    <w:p w:rsidR="00BA7CC0" w:rsidRPr="00D27034" w:rsidRDefault="00BA7CC0" w:rsidP="00D2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b/>
          <w:bCs/>
          <w:sz w:val="22"/>
          <w:lang w:eastAsia="hu-HU"/>
        </w:rPr>
        <w:t>A jövedelemszámítás szabályai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i/>
          <w:iCs/>
          <w:sz w:val="22"/>
          <w:lang w:eastAsia="hu-HU"/>
        </w:rPr>
        <w:t>(Arra az esetre vonatkozik, ha a kötelezett a kedvezményt a Nyilatkozat 1. pont f) alpontjában foglaltak alapján kívánja igénybe venni.)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1.</w:t>
      </w:r>
      <w:hyperlink r:id="rId4" w:anchor="lbj55idee95" w:history="1">
        <w:r w:rsidRPr="00D27034">
          <w:rPr>
            <w:rFonts w:ascii="Times New Roman" w:eastAsia="Times New Roman" w:hAnsi="Times New Roman" w:cs="Times New Roman"/>
            <w:color w:val="0000FF"/>
            <w:sz w:val="22"/>
            <w:u w:val="single"/>
            <w:vertAlign w:val="superscript"/>
            <w:lang w:eastAsia="hu-HU"/>
          </w:rPr>
          <w:t>56</w:t>
        </w:r>
      </w:hyperlink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 A feltétel csak bölcsődei ellátásban vagy óvodai nevelésben részesülő gyermek esetén alapozza meg a normatív kedvezményre való jogosultságot, ha a családban az egy főre jutó havi jövedelem összege nem haladja meg a kötelező legkisebb munkabé</w:t>
      </w:r>
      <w:r w:rsidR="00F5750C" w:rsidRPr="00D27034">
        <w:rPr>
          <w:rFonts w:ascii="Times New Roman" w:eastAsia="Times New Roman" w:hAnsi="Times New Roman" w:cs="Times New Roman"/>
          <w:sz w:val="22"/>
          <w:lang w:eastAsia="hu-HU"/>
        </w:rPr>
        <w:t>r nettó összegének 130%-át [</w:t>
      </w:r>
      <w:r w:rsidR="008E3BD7">
        <w:rPr>
          <w:rFonts w:ascii="Times New Roman" w:eastAsia="Times New Roman" w:hAnsi="Times New Roman" w:cs="Times New Roman"/>
          <w:b/>
          <w:sz w:val="22"/>
          <w:lang w:eastAsia="hu-HU"/>
        </w:rPr>
        <w:t>2021</w:t>
      </w:r>
      <w:r w:rsidR="00F5750C" w:rsidRPr="00D27034">
        <w:rPr>
          <w:rFonts w:ascii="Times New Roman" w:eastAsia="Times New Roman" w:hAnsi="Times New Roman" w:cs="Times New Roman"/>
          <w:b/>
          <w:sz w:val="22"/>
          <w:lang w:eastAsia="hu-HU"/>
        </w:rPr>
        <w:t xml:space="preserve">. évben a </w:t>
      </w:r>
      <w:r w:rsidR="008E3BD7">
        <w:rPr>
          <w:rFonts w:ascii="Times New Roman" w:eastAsia="Times New Roman" w:hAnsi="Times New Roman" w:cs="Times New Roman"/>
          <w:b/>
          <w:sz w:val="22"/>
          <w:lang w:eastAsia="hu-HU"/>
        </w:rPr>
        <w:t>144.717</w:t>
      </w:r>
      <w:bookmarkStart w:id="0" w:name="_GoBack"/>
      <w:bookmarkEnd w:id="0"/>
      <w:r w:rsidR="00C01615">
        <w:rPr>
          <w:rFonts w:ascii="Times New Roman" w:eastAsia="Times New Roman" w:hAnsi="Times New Roman" w:cs="Times New Roman"/>
          <w:b/>
          <w:sz w:val="22"/>
          <w:lang w:eastAsia="hu-HU"/>
        </w:rPr>
        <w:t xml:space="preserve"> </w:t>
      </w:r>
      <w:r w:rsidRPr="00D27034">
        <w:rPr>
          <w:rFonts w:ascii="Times New Roman" w:eastAsia="Times New Roman" w:hAnsi="Times New Roman" w:cs="Times New Roman"/>
          <w:b/>
          <w:sz w:val="22"/>
          <w:lang w:eastAsia="hu-HU"/>
        </w:rPr>
        <w:t>Ft-ot].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2.1. szülőt, a szülő házastársát vagy élettársát,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3.1. munkaviszonyból, munkavégzésre/foglalkoztatásra irányuló egyéb jogviszonyból származó jövedelem és táppénz,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lastRenderedPageBreak/>
        <w:t>3.2. társas és egyéni vállalkozásból, őstermelői, illetve szellemi és más önálló tevékenységből származó jövedelem,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3.4.</w:t>
      </w:r>
      <w:hyperlink r:id="rId5" w:anchor="lbj56idee95" w:history="1">
        <w:r w:rsidRPr="00D27034">
          <w:rPr>
            <w:rFonts w:ascii="Times New Roman" w:eastAsia="Times New Roman" w:hAnsi="Times New Roman" w:cs="Times New Roman"/>
            <w:color w:val="0000FF"/>
            <w:sz w:val="22"/>
            <w:u w:val="single"/>
            <w:vertAlign w:val="superscript"/>
            <w:lang w:eastAsia="hu-HU"/>
          </w:rPr>
          <w:t>57</w:t>
        </w:r>
      </w:hyperlink>
      <w:r w:rsidRPr="00D27034">
        <w:rPr>
          <w:rFonts w:ascii="Times New Roman" w:eastAsia="Times New Roman" w:hAnsi="Times New Roman" w:cs="Times New Roman"/>
          <w:sz w:val="22"/>
          <w:lang w:eastAsia="hu-HU"/>
        </w:rPr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3.6. egyéb jövedelem (különösen: kapott tartás-, ösztöndíj, értékpapírból származó jövedelem, kis összegű kifizetések stb.).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4. A jövedelmi adatok alatt havi nettó jövedelmet kell érteni.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6. A családtag által fizetett tartásdíj összegét jövedelemcsökkentő tényezőként kell figyelembe venni.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8. A nyilatkozat benyújtását megelőzően megszűnt jövedelmet figyelmen kívül kell hagyni.</w:t>
      </w:r>
    </w:p>
    <w:p w:rsidR="00BA7CC0" w:rsidRPr="00D27034" w:rsidRDefault="00BA7CC0" w:rsidP="00BA7CC0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2"/>
          <w:lang w:eastAsia="hu-HU"/>
        </w:rPr>
      </w:pPr>
      <w:r w:rsidRPr="00D27034">
        <w:rPr>
          <w:rFonts w:ascii="Times New Roman" w:eastAsia="Times New Roman" w:hAnsi="Times New Roman" w:cs="Times New Roman"/>
          <w:sz w:val="22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F60C38" w:rsidRPr="00D27034" w:rsidRDefault="008E3BD7">
      <w:pPr>
        <w:rPr>
          <w:rFonts w:ascii="Times New Roman" w:hAnsi="Times New Roman" w:cs="Times New Roman"/>
          <w:sz w:val="22"/>
        </w:rPr>
      </w:pPr>
    </w:p>
    <w:sectPr w:rsidR="00F60C38" w:rsidRPr="00D27034" w:rsidSect="00A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CC0"/>
    <w:rsid w:val="001163B5"/>
    <w:rsid w:val="00274F1E"/>
    <w:rsid w:val="002E7828"/>
    <w:rsid w:val="003960C0"/>
    <w:rsid w:val="004A4EE6"/>
    <w:rsid w:val="0053692F"/>
    <w:rsid w:val="006339CA"/>
    <w:rsid w:val="0069485B"/>
    <w:rsid w:val="006D4D5F"/>
    <w:rsid w:val="008E3BD7"/>
    <w:rsid w:val="00AC75AF"/>
    <w:rsid w:val="00AE1EF8"/>
    <w:rsid w:val="00BA7CC0"/>
    <w:rsid w:val="00BD26DF"/>
    <w:rsid w:val="00C01615"/>
    <w:rsid w:val="00D27034"/>
    <w:rsid w:val="00EC5568"/>
    <w:rsid w:val="00F5750C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2F8"/>
  <w15:docId w15:val="{2FF014AA-9D71-4CBA-8CE4-5C6DE42D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8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5AF"/>
  </w:style>
  <w:style w:type="paragraph" w:styleId="Cmsor4">
    <w:name w:val="heading 4"/>
    <w:basedOn w:val="Norml"/>
    <w:link w:val="Cmsor4Char"/>
    <w:uiPriority w:val="9"/>
    <w:qFormat/>
    <w:rsid w:val="00BA7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BA7CC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7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hjegy_doc.cgi?docid=A1100328.KOR" TargetMode="External"/><Relationship Id="rId4" Type="http://schemas.openxmlformats.org/officeDocument/2006/relationships/hyperlink" Target="http://net.jogtar.hu/jr/gen/hjegy_doc.cgi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Muhely</dc:creator>
  <cp:keywords/>
  <dc:description/>
  <cp:lastModifiedBy>Óvoda</cp:lastModifiedBy>
  <cp:revision>12</cp:revision>
  <cp:lastPrinted>2016-09-22T07:31:00Z</cp:lastPrinted>
  <dcterms:created xsi:type="dcterms:W3CDTF">2016-09-22T07:31:00Z</dcterms:created>
  <dcterms:modified xsi:type="dcterms:W3CDTF">2021-02-18T10:28:00Z</dcterms:modified>
</cp:coreProperties>
</file>